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0F2D96" w:rsidRPr="000F2D96" w14:paraId="02BA4C41" w14:textId="77777777" w:rsidTr="000F2D96">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F2D96" w:rsidRPr="000F2D96" w14:paraId="65A6E470" w14:textId="77777777">
              <w:trPr>
                <w:tblCellSpacing w:w="0" w:type="dxa"/>
                <w:jc w:val="center"/>
              </w:trPr>
              <w:tc>
                <w:tcPr>
                  <w:tcW w:w="0" w:type="auto"/>
                  <w:tcMar>
                    <w:top w:w="150" w:type="dxa"/>
                    <w:left w:w="600" w:type="dxa"/>
                    <w:bottom w:w="150" w:type="dxa"/>
                    <w:right w:w="600" w:type="dxa"/>
                  </w:tcMar>
                  <w:hideMark/>
                </w:tcPr>
                <w:p w14:paraId="1D086211" w14:textId="5AA5317F" w:rsidR="000F2D96" w:rsidRPr="000F2D96" w:rsidRDefault="000F2D96" w:rsidP="000F2D96">
                  <w:pPr>
                    <w:spacing w:after="0" w:line="240" w:lineRule="auto"/>
                    <w:jc w:val="center"/>
                    <w:rPr>
                      <w:rFonts w:ascii="Roboto" w:eastAsia="Times New Roman" w:hAnsi="Roboto" w:cs="Times New Roman"/>
                      <w:sz w:val="24"/>
                      <w:szCs w:val="24"/>
                    </w:rPr>
                  </w:pPr>
                  <w:r w:rsidRPr="000F2D96">
                    <w:rPr>
                      <w:rFonts w:ascii="Roboto" w:eastAsia="Times New Roman" w:hAnsi="Roboto" w:cs="Times New Roman"/>
                      <w:noProof/>
                      <w:sz w:val="24"/>
                      <w:szCs w:val="24"/>
                    </w:rPr>
                    <w:drawing>
                      <wp:inline distT="0" distB="0" distL="0" distR="0" wp14:anchorId="6B38D9DD" wp14:editId="644C354A">
                        <wp:extent cx="5229225" cy="2943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2943225"/>
                                </a:xfrm>
                                <a:prstGeom prst="rect">
                                  <a:avLst/>
                                </a:prstGeom>
                                <a:noFill/>
                                <a:ln>
                                  <a:noFill/>
                                </a:ln>
                              </pic:spPr>
                            </pic:pic>
                          </a:graphicData>
                        </a:graphic>
                      </wp:inline>
                    </w:drawing>
                  </w:r>
                </w:p>
              </w:tc>
            </w:tr>
          </w:tbl>
          <w:p w14:paraId="4E969AB7" w14:textId="77777777" w:rsidR="000F2D96" w:rsidRPr="000F2D96" w:rsidRDefault="000F2D96" w:rsidP="000F2D96">
            <w:pPr>
              <w:spacing w:after="0" w:line="240" w:lineRule="auto"/>
              <w:jc w:val="center"/>
              <w:rPr>
                <w:rFonts w:ascii="Roboto" w:eastAsia="Times New Roman" w:hAnsi="Roboto" w:cs="Times New Roman"/>
                <w:color w:val="000000"/>
                <w:sz w:val="24"/>
                <w:szCs w:val="24"/>
              </w:rPr>
            </w:pPr>
          </w:p>
        </w:tc>
      </w:tr>
    </w:tbl>
    <w:p w14:paraId="400C110F" w14:textId="77777777" w:rsidR="000F2D96" w:rsidRPr="000F2D96" w:rsidRDefault="000F2D96" w:rsidP="000F2D9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F2D96" w:rsidRPr="000F2D96" w14:paraId="715AC8D3" w14:textId="77777777" w:rsidTr="000F2D96">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F2D96" w:rsidRPr="000F2D96" w14:paraId="5BC76A97" w14:textId="77777777">
              <w:trPr>
                <w:tblCellSpacing w:w="0" w:type="dxa"/>
                <w:jc w:val="center"/>
              </w:trPr>
              <w:tc>
                <w:tcPr>
                  <w:tcW w:w="0" w:type="auto"/>
                  <w:tcMar>
                    <w:top w:w="150" w:type="dxa"/>
                    <w:left w:w="600" w:type="dxa"/>
                    <w:bottom w:w="150" w:type="dxa"/>
                    <w:right w:w="600" w:type="dxa"/>
                  </w:tcMar>
                  <w:hideMark/>
                </w:tcPr>
                <w:p w14:paraId="29F7562D"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color w:val="333333"/>
                      <w:sz w:val="24"/>
                      <w:szCs w:val="24"/>
                    </w:rPr>
                    <w:t>Dear Parents &amp; Students attending Crossland, Friendly, Oxon Hill &amp; Potomac High Schools,</w:t>
                  </w:r>
                </w:p>
                <w:p w14:paraId="10B1D225" w14:textId="77777777" w:rsidR="000F2D96" w:rsidRPr="000F2D96" w:rsidRDefault="000F2D96" w:rsidP="000F2D96">
                  <w:pPr>
                    <w:spacing w:after="0" w:line="240" w:lineRule="auto"/>
                    <w:rPr>
                      <w:rFonts w:ascii="Arial" w:eastAsia="Times New Roman" w:hAnsi="Arial" w:cs="Arial"/>
                      <w:color w:val="3E3E3E"/>
                      <w:sz w:val="21"/>
                      <w:szCs w:val="21"/>
                    </w:rPr>
                  </w:pPr>
                </w:p>
                <w:p w14:paraId="10D78819"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color w:val="333333"/>
                      <w:sz w:val="24"/>
                      <w:szCs w:val="24"/>
                    </w:rPr>
                    <w:t>The Coalition for Public Safety Training in Schools, Inc. in partnership with Century Engineering Inc. is offering paid engineering internships for high school juniors and seniors of Crossland, Friendly, Oxon Hill and Potomac High Schools only.</w:t>
                  </w:r>
                </w:p>
                <w:p w14:paraId="378CD277" w14:textId="77777777" w:rsidR="000F2D96" w:rsidRPr="000F2D96" w:rsidRDefault="000F2D96" w:rsidP="000F2D96">
                  <w:pPr>
                    <w:spacing w:after="0" w:line="240" w:lineRule="auto"/>
                    <w:rPr>
                      <w:rFonts w:ascii="Arial" w:eastAsia="Times New Roman" w:hAnsi="Arial" w:cs="Arial"/>
                      <w:color w:val="3E3E3E"/>
                      <w:sz w:val="21"/>
                      <w:szCs w:val="21"/>
                    </w:rPr>
                  </w:pPr>
                </w:p>
                <w:p w14:paraId="3072FF97"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color w:val="333333"/>
                      <w:sz w:val="24"/>
                      <w:szCs w:val="24"/>
                    </w:rPr>
                    <w:t>The deadline to apply is fast approaching - </w:t>
                  </w:r>
                  <w:r w:rsidRPr="000F2D96">
                    <w:rPr>
                      <w:rFonts w:ascii="Times New Roman" w:eastAsia="Times New Roman" w:hAnsi="Times New Roman" w:cs="Times New Roman"/>
                      <w:b/>
                      <w:bCs/>
                      <w:color w:val="333333"/>
                      <w:sz w:val="24"/>
                      <w:szCs w:val="24"/>
                    </w:rPr>
                    <w:t>May 14th</w:t>
                  </w:r>
                  <w:r w:rsidRPr="000F2D96">
                    <w:rPr>
                      <w:rFonts w:ascii="Times New Roman" w:eastAsia="Times New Roman" w:hAnsi="Times New Roman" w:cs="Times New Roman"/>
                      <w:color w:val="333333"/>
                      <w:sz w:val="24"/>
                      <w:szCs w:val="24"/>
                    </w:rPr>
                    <w:t xml:space="preserve">. Please see flyer below for details.  The flyer says </w:t>
                  </w:r>
                  <w:proofErr w:type="gramStart"/>
                  <w:r w:rsidRPr="000F2D96">
                    <w:rPr>
                      <w:rFonts w:ascii="Times New Roman" w:eastAsia="Times New Roman" w:hAnsi="Times New Roman" w:cs="Times New Roman"/>
                      <w:color w:val="333333"/>
                      <w:sz w:val="24"/>
                      <w:szCs w:val="24"/>
                    </w:rPr>
                    <w:t>2021, but</w:t>
                  </w:r>
                  <w:proofErr w:type="gramEnd"/>
                  <w:r w:rsidRPr="000F2D96">
                    <w:rPr>
                      <w:rFonts w:ascii="Times New Roman" w:eastAsia="Times New Roman" w:hAnsi="Times New Roman" w:cs="Times New Roman"/>
                      <w:color w:val="333333"/>
                      <w:sz w:val="24"/>
                      <w:szCs w:val="24"/>
                    </w:rPr>
                    <w:t xml:space="preserve"> should be 2022.</w:t>
                  </w:r>
                </w:p>
                <w:p w14:paraId="46C40DF6" w14:textId="77777777" w:rsidR="000F2D96" w:rsidRPr="000F2D96" w:rsidRDefault="000F2D96" w:rsidP="000F2D96">
                  <w:pPr>
                    <w:spacing w:after="0" w:line="240" w:lineRule="auto"/>
                    <w:rPr>
                      <w:rFonts w:ascii="Arial" w:eastAsia="Times New Roman" w:hAnsi="Arial" w:cs="Arial"/>
                      <w:color w:val="3E3E3E"/>
                      <w:sz w:val="21"/>
                      <w:szCs w:val="21"/>
                    </w:rPr>
                  </w:pPr>
                </w:p>
                <w:p w14:paraId="6A58627E"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color w:val="333333"/>
                      <w:sz w:val="24"/>
                      <w:szCs w:val="24"/>
                    </w:rPr>
                    <w:t xml:space="preserve">This is an excellent opportunity for our District 26 high school students, especially those interested in STEM, so please take advantage of this </w:t>
                  </w:r>
                  <w:proofErr w:type="gramStart"/>
                  <w:r w:rsidRPr="000F2D96">
                    <w:rPr>
                      <w:rFonts w:ascii="Times New Roman" w:eastAsia="Times New Roman" w:hAnsi="Times New Roman" w:cs="Times New Roman"/>
                      <w:color w:val="333333"/>
                      <w:sz w:val="24"/>
                      <w:szCs w:val="24"/>
                    </w:rPr>
                    <w:t>opportunity</w:t>
                  </w:r>
                  <w:proofErr w:type="gramEnd"/>
                  <w:r w:rsidRPr="000F2D96">
                    <w:rPr>
                      <w:rFonts w:ascii="Times New Roman" w:eastAsia="Times New Roman" w:hAnsi="Times New Roman" w:cs="Times New Roman"/>
                      <w:color w:val="333333"/>
                      <w:sz w:val="24"/>
                      <w:szCs w:val="24"/>
                    </w:rPr>
                    <w:t xml:space="preserve"> and share with your neighbors.</w:t>
                  </w:r>
                </w:p>
              </w:tc>
            </w:tr>
          </w:tbl>
          <w:p w14:paraId="0C511580" w14:textId="77777777" w:rsidR="000F2D96" w:rsidRPr="000F2D96" w:rsidRDefault="000F2D96" w:rsidP="000F2D96">
            <w:pPr>
              <w:spacing w:after="0" w:line="240" w:lineRule="auto"/>
              <w:jc w:val="center"/>
              <w:rPr>
                <w:rFonts w:ascii="Roboto" w:eastAsia="Times New Roman" w:hAnsi="Roboto" w:cs="Times New Roman"/>
                <w:vanish/>
                <w:color w:val="00000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F2D96" w:rsidRPr="000F2D96" w14:paraId="7554B127" w14:textId="77777777">
              <w:trPr>
                <w:tblCellSpacing w:w="0" w:type="dxa"/>
                <w:jc w:val="center"/>
              </w:trPr>
              <w:tc>
                <w:tcPr>
                  <w:tcW w:w="5000" w:type="pct"/>
                  <w:tcMar>
                    <w:top w:w="150" w:type="dxa"/>
                    <w:left w:w="600" w:type="dxa"/>
                    <w:bottom w:w="150" w:type="dxa"/>
                    <w:right w:w="600" w:type="dxa"/>
                  </w:tcMar>
                  <w:hideMark/>
                </w:tcPr>
                <w:tbl>
                  <w:tblPr>
                    <w:tblW w:w="9001" w:type="dxa"/>
                    <w:jc w:val="center"/>
                    <w:tblCellSpacing w:w="0" w:type="dxa"/>
                    <w:tblCellMar>
                      <w:left w:w="0" w:type="dxa"/>
                      <w:right w:w="0" w:type="dxa"/>
                    </w:tblCellMar>
                    <w:tblLook w:val="04A0" w:firstRow="1" w:lastRow="0" w:firstColumn="1" w:lastColumn="0" w:noHBand="0" w:noVBand="1"/>
                  </w:tblPr>
                  <w:tblGrid>
                    <w:gridCol w:w="9001"/>
                  </w:tblGrid>
                  <w:tr w:rsidR="000F2D96" w:rsidRPr="000F2D96" w14:paraId="63D34870" w14:textId="77777777">
                    <w:trPr>
                      <w:trHeight w:val="15"/>
                      <w:tblCellSpacing w:w="0" w:type="dxa"/>
                      <w:jc w:val="center"/>
                    </w:trPr>
                    <w:tc>
                      <w:tcPr>
                        <w:tcW w:w="0" w:type="auto"/>
                        <w:tcBorders>
                          <w:bottom w:val="nil"/>
                        </w:tcBorders>
                        <w:shd w:val="clear" w:color="auto" w:fill="000000"/>
                        <w:vAlign w:val="center"/>
                        <w:hideMark/>
                      </w:tcPr>
                      <w:p w14:paraId="1DB27F88" w14:textId="629BF6E0" w:rsidR="000F2D96" w:rsidRPr="000F2D96" w:rsidRDefault="000F2D96" w:rsidP="000F2D96">
                        <w:pPr>
                          <w:spacing w:after="0" w:line="15" w:lineRule="atLeast"/>
                          <w:jc w:val="center"/>
                          <w:rPr>
                            <w:rFonts w:ascii="Roboto" w:eastAsia="Times New Roman" w:hAnsi="Roboto" w:cs="Times New Roman"/>
                            <w:sz w:val="24"/>
                            <w:szCs w:val="24"/>
                          </w:rPr>
                        </w:pPr>
                        <w:r w:rsidRPr="000F2D96">
                          <w:rPr>
                            <w:rFonts w:ascii="Roboto" w:eastAsia="Times New Roman" w:hAnsi="Roboto" w:cs="Times New Roman"/>
                            <w:noProof/>
                            <w:sz w:val="24"/>
                            <w:szCs w:val="24"/>
                          </w:rPr>
                          <w:drawing>
                            <wp:inline distT="0" distB="0" distL="0" distR="0" wp14:anchorId="7F0AEA91" wp14:editId="084BE4FA">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B8EEE31" w14:textId="77777777" w:rsidR="000F2D96" w:rsidRPr="000F2D96" w:rsidRDefault="000F2D96" w:rsidP="000F2D96">
                  <w:pPr>
                    <w:spacing w:after="0" w:line="240" w:lineRule="auto"/>
                    <w:jc w:val="center"/>
                    <w:rPr>
                      <w:rFonts w:ascii="Roboto" w:eastAsia="Times New Roman" w:hAnsi="Roboto" w:cs="Times New Roman"/>
                      <w:sz w:val="24"/>
                      <w:szCs w:val="24"/>
                    </w:rPr>
                  </w:pPr>
                </w:p>
              </w:tc>
            </w:tr>
          </w:tbl>
          <w:p w14:paraId="4D1D1FD3" w14:textId="77777777" w:rsidR="000F2D96" w:rsidRPr="000F2D96" w:rsidRDefault="000F2D96" w:rsidP="000F2D96">
            <w:pPr>
              <w:spacing w:after="0" w:line="240" w:lineRule="auto"/>
              <w:jc w:val="center"/>
              <w:rPr>
                <w:rFonts w:ascii="Roboto" w:eastAsia="Times New Roman" w:hAnsi="Roboto" w:cs="Times New Roman"/>
                <w:color w:val="000000"/>
                <w:sz w:val="24"/>
                <w:szCs w:val="24"/>
              </w:rPr>
            </w:pPr>
          </w:p>
        </w:tc>
      </w:tr>
    </w:tbl>
    <w:p w14:paraId="42D74B6D" w14:textId="77777777" w:rsidR="000F2D96" w:rsidRPr="000F2D96" w:rsidRDefault="000F2D96" w:rsidP="000F2D9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F2D96" w:rsidRPr="000F2D96" w14:paraId="34CA9600" w14:textId="77777777" w:rsidTr="000F2D96">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F2D96" w:rsidRPr="000F2D96" w14:paraId="2B571928" w14:textId="77777777">
              <w:trPr>
                <w:tblCellSpacing w:w="0" w:type="dxa"/>
                <w:jc w:val="center"/>
              </w:trPr>
              <w:tc>
                <w:tcPr>
                  <w:tcW w:w="0" w:type="auto"/>
                  <w:tcMar>
                    <w:top w:w="150" w:type="dxa"/>
                    <w:left w:w="600" w:type="dxa"/>
                    <w:bottom w:w="150" w:type="dxa"/>
                    <w:right w:w="600" w:type="dxa"/>
                  </w:tcMar>
                  <w:hideMark/>
                </w:tcPr>
                <w:p w14:paraId="58756957" w14:textId="7299962A" w:rsidR="000F2D96" w:rsidRPr="000F2D96" w:rsidRDefault="000F2D96" w:rsidP="000F2D96">
                  <w:pPr>
                    <w:spacing w:after="0" w:line="240" w:lineRule="auto"/>
                    <w:jc w:val="center"/>
                    <w:rPr>
                      <w:rFonts w:ascii="Roboto" w:eastAsia="Times New Roman" w:hAnsi="Roboto" w:cs="Times New Roman"/>
                      <w:sz w:val="24"/>
                      <w:szCs w:val="24"/>
                    </w:rPr>
                  </w:pPr>
                  <w:r w:rsidRPr="000F2D96">
                    <w:rPr>
                      <w:rFonts w:ascii="Roboto" w:eastAsia="Times New Roman" w:hAnsi="Roboto" w:cs="Times New Roman"/>
                      <w:noProof/>
                      <w:sz w:val="24"/>
                      <w:szCs w:val="24"/>
                    </w:rPr>
                    <w:lastRenderedPageBreak/>
                    <w:drawing>
                      <wp:inline distT="0" distB="0" distL="0" distR="0" wp14:anchorId="60D5C378" wp14:editId="45088315">
                        <wp:extent cx="5572125" cy="7200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7200900"/>
                                </a:xfrm>
                                <a:prstGeom prst="rect">
                                  <a:avLst/>
                                </a:prstGeom>
                                <a:noFill/>
                                <a:ln>
                                  <a:noFill/>
                                </a:ln>
                              </pic:spPr>
                            </pic:pic>
                          </a:graphicData>
                        </a:graphic>
                      </wp:inline>
                    </w:drawing>
                  </w:r>
                </w:p>
              </w:tc>
            </w:tr>
          </w:tbl>
          <w:p w14:paraId="476CD23F" w14:textId="77777777" w:rsidR="000F2D96" w:rsidRPr="000F2D96" w:rsidRDefault="000F2D96" w:rsidP="000F2D96">
            <w:pPr>
              <w:spacing w:after="0" w:line="240" w:lineRule="auto"/>
              <w:jc w:val="center"/>
              <w:rPr>
                <w:rFonts w:ascii="Roboto" w:eastAsia="Times New Roman" w:hAnsi="Roboto" w:cs="Times New Roman"/>
                <w:color w:val="000000"/>
                <w:sz w:val="24"/>
                <w:szCs w:val="24"/>
              </w:rPr>
            </w:pPr>
          </w:p>
        </w:tc>
      </w:tr>
    </w:tbl>
    <w:p w14:paraId="5AE9530B" w14:textId="77777777" w:rsidR="000F2D96" w:rsidRPr="000F2D96" w:rsidRDefault="000F2D96" w:rsidP="000F2D9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F2D96" w:rsidRPr="000F2D96" w14:paraId="67C47FF6" w14:textId="77777777" w:rsidTr="000F2D96">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F2D96" w:rsidRPr="000F2D96" w14:paraId="1575710A" w14:textId="77777777">
              <w:trPr>
                <w:tblCellSpacing w:w="0" w:type="dxa"/>
                <w:jc w:val="center"/>
              </w:trPr>
              <w:tc>
                <w:tcPr>
                  <w:tcW w:w="0" w:type="auto"/>
                  <w:tcMar>
                    <w:top w:w="150" w:type="dxa"/>
                    <w:left w:w="600" w:type="dxa"/>
                    <w:bottom w:w="150" w:type="dxa"/>
                    <w:right w:w="600" w:type="dxa"/>
                  </w:tcMar>
                  <w:hideMark/>
                </w:tcPr>
                <w:p w14:paraId="4423AD0E"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color w:val="403F42"/>
                      <w:sz w:val="27"/>
                      <w:szCs w:val="27"/>
                    </w:rPr>
                    <w:t>Sincerely,</w:t>
                  </w:r>
                </w:p>
                <w:p w14:paraId="27B2C6AF"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b/>
                      <w:bCs/>
                      <w:i/>
                      <w:iCs/>
                      <w:color w:val="B30000"/>
                      <w:sz w:val="39"/>
                      <w:szCs w:val="39"/>
                    </w:rPr>
                    <w:t>Tamara Davis Brown</w:t>
                  </w:r>
                </w:p>
                <w:p w14:paraId="107CDDD3"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b/>
                      <w:bCs/>
                      <w:i/>
                      <w:iCs/>
                      <w:color w:val="F7BA3E"/>
                      <w:sz w:val="27"/>
                      <w:szCs w:val="27"/>
                    </w:rPr>
                    <w:lastRenderedPageBreak/>
                    <w:t>A Name You Know, A Voice You Trust.</w:t>
                  </w:r>
                </w:p>
                <w:p w14:paraId="2156AE9D" w14:textId="77777777" w:rsidR="000F2D96" w:rsidRPr="000F2D96" w:rsidRDefault="000F2D96" w:rsidP="000F2D96">
                  <w:pPr>
                    <w:spacing w:after="0" w:line="240" w:lineRule="auto"/>
                    <w:rPr>
                      <w:rFonts w:ascii="Arial" w:eastAsia="Times New Roman" w:hAnsi="Arial" w:cs="Arial"/>
                      <w:color w:val="3E3E3E"/>
                      <w:sz w:val="21"/>
                      <w:szCs w:val="21"/>
                    </w:rPr>
                  </w:pPr>
                  <w:r w:rsidRPr="000F2D96">
                    <w:rPr>
                      <w:rFonts w:ascii="Times New Roman" w:eastAsia="Times New Roman" w:hAnsi="Times New Roman" w:cs="Times New Roman"/>
                      <w:i/>
                      <w:iCs/>
                      <w:color w:val="000000"/>
                      <w:sz w:val="24"/>
                      <w:szCs w:val="24"/>
                    </w:rPr>
                    <w:t>To make a contribution to my campaign, click here: </w:t>
                  </w:r>
                  <w:hyperlink r:id="rId7" w:tgtFrame="_blank" w:history="1">
                    <w:r w:rsidRPr="000F2D96">
                      <w:rPr>
                        <w:rFonts w:ascii="Times New Roman" w:eastAsia="Times New Roman" w:hAnsi="Times New Roman" w:cs="Times New Roman"/>
                        <w:b/>
                        <w:bCs/>
                        <w:i/>
                        <w:iCs/>
                        <w:color w:val="B30000"/>
                        <w:sz w:val="24"/>
                        <w:szCs w:val="24"/>
                        <w:u w:val="single"/>
                      </w:rPr>
                      <w:t>DONATE</w:t>
                    </w:r>
                  </w:hyperlink>
                  <w:r w:rsidRPr="000F2D96">
                    <w:rPr>
                      <w:rFonts w:ascii="Times New Roman" w:eastAsia="Times New Roman" w:hAnsi="Times New Roman" w:cs="Times New Roman"/>
                      <w:i/>
                      <w:iCs/>
                      <w:color w:val="000000"/>
                      <w:sz w:val="21"/>
                      <w:szCs w:val="21"/>
                    </w:rPr>
                    <w:t>, or mail checks payable to Tamara Davis Brown for Prince George's County, P.O. Box 1292 Clinton, MD 20735.</w:t>
                  </w:r>
                </w:p>
              </w:tc>
            </w:tr>
          </w:tbl>
          <w:p w14:paraId="557E425B" w14:textId="77777777" w:rsidR="000F2D96" w:rsidRPr="000F2D96" w:rsidRDefault="000F2D96" w:rsidP="000F2D96">
            <w:pPr>
              <w:spacing w:after="0" w:line="240" w:lineRule="auto"/>
              <w:jc w:val="center"/>
              <w:rPr>
                <w:rFonts w:ascii="Roboto" w:eastAsia="Times New Roman" w:hAnsi="Roboto" w:cs="Times New Roman"/>
                <w:color w:val="000000"/>
                <w:sz w:val="24"/>
                <w:szCs w:val="24"/>
              </w:rPr>
            </w:pPr>
          </w:p>
        </w:tc>
      </w:tr>
    </w:tbl>
    <w:p w14:paraId="786DF793" w14:textId="77777777" w:rsidR="000F2D96" w:rsidRPr="000F2D96" w:rsidRDefault="000F2D96" w:rsidP="000F2D9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F2D96" w:rsidRPr="000F2D96" w14:paraId="4E6952B5" w14:textId="77777777" w:rsidTr="000F2D96">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F2D96" w:rsidRPr="000F2D96" w14:paraId="00C56366" w14:textId="77777777">
              <w:trPr>
                <w:tblCellSpacing w:w="0" w:type="dxa"/>
                <w:jc w:val="center"/>
              </w:trPr>
              <w:tc>
                <w:tcPr>
                  <w:tcW w:w="5000" w:type="pct"/>
                  <w:tcMar>
                    <w:top w:w="150" w:type="dxa"/>
                    <w:left w:w="600" w:type="dxa"/>
                    <w:bottom w:w="150" w:type="dxa"/>
                    <w:right w:w="600" w:type="dxa"/>
                  </w:tcMar>
                  <w:hideMark/>
                </w:tcPr>
                <w:tbl>
                  <w:tblPr>
                    <w:tblW w:w="9001" w:type="dxa"/>
                    <w:jc w:val="center"/>
                    <w:tblCellSpacing w:w="0" w:type="dxa"/>
                    <w:tblCellMar>
                      <w:left w:w="0" w:type="dxa"/>
                      <w:right w:w="0" w:type="dxa"/>
                    </w:tblCellMar>
                    <w:tblLook w:val="04A0" w:firstRow="1" w:lastRow="0" w:firstColumn="1" w:lastColumn="0" w:noHBand="0" w:noVBand="1"/>
                  </w:tblPr>
                  <w:tblGrid>
                    <w:gridCol w:w="9001"/>
                  </w:tblGrid>
                  <w:tr w:rsidR="000F2D96" w:rsidRPr="000F2D96" w14:paraId="308B26C7" w14:textId="77777777">
                    <w:trPr>
                      <w:trHeight w:val="15"/>
                      <w:tblCellSpacing w:w="0" w:type="dxa"/>
                      <w:jc w:val="center"/>
                    </w:trPr>
                    <w:tc>
                      <w:tcPr>
                        <w:tcW w:w="0" w:type="auto"/>
                        <w:tcBorders>
                          <w:bottom w:val="nil"/>
                        </w:tcBorders>
                        <w:shd w:val="clear" w:color="auto" w:fill="000000"/>
                        <w:vAlign w:val="center"/>
                        <w:hideMark/>
                      </w:tcPr>
                      <w:p w14:paraId="2DBFC23B" w14:textId="4112B4F6" w:rsidR="000F2D96" w:rsidRPr="000F2D96" w:rsidRDefault="000F2D96" w:rsidP="000F2D96">
                        <w:pPr>
                          <w:spacing w:after="0" w:line="15" w:lineRule="atLeast"/>
                          <w:jc w:val="center"/>
                          <w:rPr>
                            <w:rFonts w:ascii="Roboto" w:eastAsia="Times New Roman" w:hAnsi="Roboto" w:cs="Times New Roman"/>
                            <w:sz w:val="24"/>
                            <w:szCs w:val="24"/>
                          </w:rPr>
                        </w:pPr>
                        <w:r w:rsidRPr="000F2D96">
                          <w:rPr>
                            <w:rFonts w:ascii="Roboto" w:eastAsia="Times New Roman" w:hAnsi="Roboto" w:cs="Times New Roman"/>
                            <w:noProof/>
                            <w:sz w:val="24"/>
                            <w:szCs w:val="24"/>
                          </w:rPr>
                          <w:drawing>
                            <wp:inline distT="0" distB="0" distL="0" distR="0" wp14:anchorId="03B8CA1C" wp14:editId="71F0E1C8">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55B75DC" w14:textId="77777777" w:rsidR="000F2D96" w:rsidRPr="000F2D96" w:rsidRDefault="000F2D96" w:rsidP="000F2D96">
                  <w:pPr>
                    <w:spacing w:after="0" w:line="240" w:lineRule="auto"/>
                    <w:jc w:val="center"/>
                    <w:rPr>
                      <w:rFonts w:ascii="Roboto" w:eastAsia="Times New Roman" w:hAnsi="Roboto" w:cs="Times New Roman"/>
                      <w:sz w:val="24"/>
                      <w:szCs w:val="24"/>
                    </w:rPr>
                  </w:pPr>
                </w:p>
              </w:tc>
            </w:tr>
          </w:tbl>
          <w:p w14:paraId="2F82F7CD" w14:textId="77777777" w:rsidR="000F2D96" w:rsidRPr="000F2D96" w:rsidRDefault="000F2D96" w:rsidP="000F2D96">
            <w:pPr>
              <w:spacing w:after="0" w:line="240" w:lineRule="auto"/>
              <w:jc w:val="center"/>
              <w:rPr>
                <w:rFonts w:ascii="Roboto" w:eastAsia="Times New Roman" w:hAnsi="Roboto" w:cs="Times New Roman"/>
                <w:color w:val="000000"/>
                <w:sz w:val="24"/>
                <w:szCs w:val="24"/>
              </w:rPr>
            </w:pPr>
          </w:p>
        </w:tc>
      </w:tr>
    </w:tbl>
    <w:p w14:paraId="3996C9ED" w14:textId="77777777" w:rsidR="000F2D96" w:rsidRPr="000F2D96" w:rsidRDefault="000F2D96" w:rsidP="000F2D9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F2D96" w:rsidRPr="000F2D96" w14:paraId="06CC54CE" w14:textId="77777777" w:rsidTr="000F2D96">
        <w:trPr>
          <w:tblCellSpacing w:w="0" w:type="dxa"/>
        </w:trPr>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680"/>
            </w:tblGrid>
            <w:tr w:rsidR="000F2D96" w:rsidRPr="000F2D96" w14:paraId="283FDB0C" w14:textId="77777777">
              <w:trPr>
                <w:tblCellSpacing w:w="0" w:type="dxa"/>
                <w:jc w:val="center"/>
              </w:trPr>
              <w:tc>
                <w:tcPr>
                  <w:tcW w:w="0" w:type="auto"/>
                  <w:tcMar>
                    <w:top w:w="150" w:type="dxa"/>
                    <w:left w:w="600" w:type="dxa"/>
                    <w:bottom w:w="150" w:type="dxa"/>
                    <w:right w:w="300" w:type="dxa"/>
                  </w:tcMar>
                  <w:hideMark/>
                </w:tcPr>
                <w:p w14:paraId="68CD54EC" w14:textId="77777777" w:rsidR="000F2D96" w:rsidRPr="000F2D96" w:rsidRDefault="000F2D96" w:rsidP="000F2D96">
                  <w:pPr>
                    <w:spacing w:after="0" w:line="240" w:lineRule="auto"/>
                    <w:divId w:val="885410673"/>
                    <w:rPr>
                      <w:rFonts w:ascii="Arial" w:eastAsia="Times New Roman" w:hAnsi="Arial" w:cs="Arial"/>
                      <w:color w:val="3E3E3E"/>
                      <w:sz w:val="21"/>
                      <w:szCs w:val="21"/>
                    </w:rPr>
                  </w:pPr>
                  <w:r w:rsidRPr="000F2D96">
                    <w:rPr>
                      <w:rFonts w:ascii="Times New Roman" w:eastAsia="Times New Roman" w:hAnsi="Times New Roman" w:cs="Times New Roman"/>
                      <w:color w:val="403F42"/>
                      <w:sz w:val="21"/>
                      <w:szCs w:val="21"/>
                    </w:rPr>
                    <w:t>By Authority: Tamara Davis Brown for Prince George's County, Janelle Wright, Treasurer</w:t>
                  </w:r>
                </w:p>
              </w:tc>
            </w:tr>
          </w:tbl>
          <w:p w14:paraId="34C311C2" w14:textId="77777777" w:rsidR="000F2D96" w:rsidRPr="000F2D96" w:rsidRDefault="000F2D96" w:rsidP="000F2D96">
            <w:pPr>
              <w:spacing w:after="0" w:line="240" w:lineRule="auto"/>
              <w:jc w:val="center"/>
              <w:rPr>
                <w:rFonts w:ascii="Roboto" w:eastAsia="Times New Roman" w:hAnsi="Roboto" w:cs="Times New Roman"/>
                <w:color w:val="000000"/>
                <w:sz w:val="24"/>
                <w:szCs w:val="24"/>
              </w:rPr>
            </w:pPr>
          </w:p>
        </w:tc>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680"/>
            </w:tblGrid>
            <w:tr w:rsidR="000F2D96" w:rsidRPr="000F2D96" w14:paraId="515352A2" w14:textId="77777777">
              <w:trPr>
                <w:tblCellSpacing w:w="0" w:type="dxa"/>
                <w:jc w:val="center"/>
              </w:trPr>
              <w:tc>
                <w:tcPr>
                  <w:tcW w:w="5000" w:type="pct"/>
                  <w:tcMar>
                    <w:top w:w="150" w:type="dxa"/>
                    <w:left w:w="300" w:type="dxa"/>
                    <w:bottom w:w="150" w:type="dxa"/>
                    <w:right w:w="600" w:type="dxa"/>
                  </w:tcMar>
                  <w:hideMark/>
                </w:tcPr>
                <w:p w14:paraId="3A8D145F" w14:textId="3A06C3AE" w:rsidR="000F2D96" w:rsidRPr="000F2D96" w:rsidRDefault="000F2D96" w:rsidP="000F2D96">
                  <w:pPr>
                    <w:spacing w:after="0" w:line="15" w:lineRule="atLeast"/>
                    <w:jc w:val="center"/>
                    <w:rPr>
                      <w:rFonts w:ascii="Roboto" w:eastAsia="Times New Roman" w:hAnsi="Roboto" w:cs="Times New Roman"/>
                      <w:sz w:val="24"/>
                      <w:szCs w:val="24"/>
                    </w:rPr>
                  </w:pPr>
                  <w:r w:rsidRPr="000F2D96">
                    <w:rPr>
                      <w:rFonts w:ascii="Roboto" w:eastAsia="Times New Roman" w:hAnsi="Roboto" w:cs="Times New Roman"/>
                      <w:noProof/>
                      <w:color w:val="1155CC"/>
                      <w:sz w:val="24"/>
                      <w:szCs w:val="24"/>
                    </w:rPr>
                    <w:drawing>
                      <wp:inline distT="0" distB="0" distL="0" distR="0" wp14:anchorId="632E3CC8" wp14:editId="1C9277B3">
                        <wp:extent cx="304800" cy="304800"/>
                        <wp:effectExtent l="0" t="0" r="0" b="0"/>
                        <wp:docPr id="2" name="Picture 2" descr="Face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F2D96">
                    <w:rPr>
                      <w:rFonts w:ascii="Roboto" w:eastAsia="Times New Roman" w:hAnsi="Roboto" w:cs="Times New Roman"/>
                      <w:sz w:val="24"/>
                      <w:szCs w:val="24"/>
                    </w:rPr>
                    <w:t>  </w:t>
                  </w:r>
                  <w:r w:rsidRPr="000F2D96">
                    <w:rPr>
                      <w:rFonts w:ascii="Roboto" w:eastAsia="Times New Roman" w:hAnsi="Roboto" w:cs="Times New Roman"/>
                      <w:noProof/>
                      <w:color w:val="1155CC"/>
                      <w:sz w:val="24"/>
                      <w:szCs w:val="24"/>
                    </w:rPr>
                    <w:drawing>
                      <wp:inline distT="0" distB="0" distL="0" distR="0" wp14:anchorId="7FDEAFBA" wp14:editId="79C8AB1F">
                        <wp:extent cx="304800" cy="304800"/>
                        <wp:effectExtent l="0" t="0" r="0" b="0"/>
                        <wp:docPr id="1" name="Picture 1" descr="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495EDB1" w14:textId="77777777" w:rsidR="000F2D96" w:rsidRPr="000F2D96" w:rsidRDefault="000F2D96" w:rsidP="000F2D96">
            <w:pPr>
              <w:spacing w:after="0" w:line="240" w:lineRule="auto"/>
              <w:jc w:val="center"/>
              <w:rPr>
                <w:rFonts w:ascii="Roboto" w:eastAsia="Times New Roman" w:hAnsi="Roboto" w:cs="Times New Roman"/>
                <w:color w:val="000000"/>
                <w:sz w:val="24"/>
                <w:szCs w:val="24"/>
              </w:rPr>
            </w:pPr>
          </w:p>
        </w:tc>
      </w:tr>
    </w:tbl>
    <w:p w14:paraId="77875A7A" w14:textId="77777777" w:rsidR="008A474D" w:rsidRDefault="000F2D96"/>
    <w:sectPr w:rsidR="008A4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96"/>
    <w:rsid w:val="000B0894"/>
    <w:rsid w:val="000F2D96"/>
    <w:rsid w:val="00A1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9B59"/>
  <w15:chartTrackingRefBased/>
  <w15:docId w15:val="{B9A46C0B-8B9C-4104-9C30-91920B51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44895">
      <w:bodyDiv w:val="1"/>
      <w:marLeft w:val="0"/>
      <w:marRight w:val="0"/>
      <w:marTop w:val="0"/>
      <w:marBottom w:val="0"/>
      <w:divBdr>
        <w:top w:val="none" w:sz="0" w:space="0" w:color="auto"/>
        <w:left w:val="none" w:sz="0" w:space="0" w:color="auto"/>
        <w:bottom w:val="none" w:sz="0" w:space="0" w:color="auto"/>
        <w:right w:val="none" w:sz="0" w:space="0" w:color="auto"/>
      </w:divBdr>
      <w:divsChild>
        <w:div w:id="35010120">
          <w:marLeft w:val="0"/>
          <w:marRight w:val="0"/>
          <w:marTop w:val="0"/>
          <w:marBottom w:val="0"/>
          <w:divBdr>
            <w:top w:val="none" w:sz="0" w:space="0" w:color="auto"/>
            <w:left w:val="none" w:sz="0" w:space="0" w:color="auto"/>
            <w:bottom w:val="none" w:sz="0" w:space="0" w:color="auto"/>
            <w:right w:val="none" w:sz="0" w:space="0" w:color="auto"/>
          </w:divBdr>
        </w:div>
        <w:div w:id="234903555">
          <w:marLeft w:val="0"/>
          <w:marRight w:val="0"/>
          <w:marTop w:val="0"/>
          <w:marBottom w:val="0"/>
          <w:divBdr>
            <w:top w:val="none" w:sz="0" w:space="0" w:color="auto"/>
            <w:left w:val="none" w:sz="0" w:space="0" w:color="auto"/>
            <w:bottom w:val="none" w:sz="0" w:space="0" w:color="auto"/>
            <w:right w:val="none" w:sz="0" w:space="0" w:color="auto"/>
          </w:divBdr>
        </w:div>
        <w:div w:id="279843788">
          <w:marLeft w:val="0"/>
          <w:marRight w:val="0"/>
          <w:marTop w:val="0"/>
          <w:marBottom w:val="0"/>
          <w:divBdr>
            <w:top w:val="none" w:sz="0" w:space="0" w:color="auto"/>
            <w:left w:val="none" w:sz="0" w:space="0" w:color="auto"/>
            <w:bottom w:val="none" w:sz="0" w:space="0" w:color="auto"/>
            <w:right w:val="none" w:sz="0" w:space="0" w:color="auto"/>
          </w:divBdr>
        </w:div>
        <w:div w:id="359859941">
          <w:marLeft w:val="0"/>
          <w:marRight w:val="0"/>
          <w:marTop w:val="0"/>
          <w:marBottom w:val="0"/>
          <w:divBdr>
            <w:top w:val="none" w:sz="0" w:space="0" w:color="auto"/>
            <w:left w:val="none" w:sz="0" w:space="0" w:color="auto"/>
            <w:bottom w:val="none" w:sz="0" w:space="0" w:color="auto"/>
            <w:right w:val="none" w:sz="0" w:space="0" w:color="auto"/>
          </w:divBdr>
        </w:div>
        <w:div w:id="88541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OrfOOH1rQAjtVwFv_gSJpTO_G4M4yzfgUP3N7ojV8_wEcizuA0ubSnormk5fQc2M6OXzlO3t7GD4FcnTmC86D9zXgJ3FUEGPlC80M1JZltxwasijrgES6nrgseviW18OxLgxJfyk3f6M8H0TduVrGzwXNQZ-hTtRa5Km5GdoqD0=&amp;c=-axj1xauPsVsmrEUThSMAvm8qxrlN29TsPTzxBrY1aNPKfzIS9c9rg==&amp;ch=WncBFhQAoDl5C0i3ffHFEwGxBHtqAA3ENe2taXPbbI12YzU5HXoap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20.rs6.net/tn.jsp?f=001OrfOOH1rQAjtVwFv_gSJpTO_G4M4yzfgUP3N7ojV8_wEcizuA0ubSorWsOlsaAfcemiqXVdzSp5NTgBVA30P1jPAYvQozeQW3k6jC-zlvz_Y9Snhsggf7eGM2MpQl-YGWEyh_-fllz4lWr5Nxr0ot-PaCnVNFAz35GOT9nWrC_q5cIzlvvKpXpFtmxGPK8_MaDJOtH7BgGY=&amp;c=-axj1xauPsVsmrEUThSMAvm8qxrlN29TsPTzxBrY1aNPKfzIS9c9rg==&amp;ch=WncBFhQAoDl5C0i3ffHFEwGxBHtqAA3ENe2taXPbbI12YzU5HXoap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png"/><Relationship Id="rId5" Type="http://schemas.openxmlformats.org/officeDocument/2006/relationships/image" Target="media/image2.gif"/><Relationship Id="rId10" Type="http://schemas.openxmlformats.org/officeDocument/2006/relationships/hyperlink" Target="https://r20.rs6.net/tn.jsp?f=001OrfOOH1rQAjtVwFv_gSJpTO_G4M4yzfgUP3N7ojV8_wEcizuA0ubSnormk5fQc2MEfbbDVBDN0gUA7fq2pkN_4n6JAeLmkSEARDvn-oqEF-GL_hfTR9tJuV6SD2h4-9myRTzSODP15ucT8cZAdWM99zzr8i9ZYLvK8ddiptLyDg=&amp;c=-axj1xauPsVsmrEUThSMAvm8qxrlN29TsPTzxBrY1aNPKfzIS9c9rg==&amp;ch=WncBFhQAoDl5C0i3ffHFEwGxBHtqAA3ENe2taXPbbI12YzU5HXoapw==" TargetMode="Externa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Shaw II</dc:creator>
  <cp:keywords/>
  <dc:description/>
  <cp:lastModifiedBy>William Shaw II</cp:lastModifiedBy>
  <cp:revision>1</cp:revision>
  <dcterms:created xsi:type="dcterms:W3CDTF">2022-05-01T14:47:00Z</dcterms:created>
  <dcterms:modified xsi:type="dcterms:W3CDTF">2022-05-01T14:47:00Z</dcterms:modified>
</cp:coreProperties>
</file>